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84" w:rsidRPr="00DB4840" w:rsidRDefault="00E11835" w:rsidP="001C4067">
      <w:pPr>
        <w:jc w:val="center"/>
        <w:rPr>
          <w:sz w:val="28"/>
          <w:szCs w:val="28"/>
        </w:rPr>
      </w:pPr>
      <w:r w:rsidRPr="00E11835">
        <w:rPr>
          <w:b/>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-33655</wp:posOffset>
                </wp:positionH>
                <wp:positionV relativeFrom="paragraph">
                  <wp:posOffset>-527685</wp:posOffset>
                </wp:positionV>
                <wp:extent cx="33718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solidFill>
                          <a:srgbClr val="FFFFFF"/>
                        </a:solidFill>
                        <a:ln w="9525">
                          <a:solidFill>
                            <a:srgbClr val="000000"/>
                          </a:solidFill>
                          <a:miter lim="800000"/>
                          <a:headEnd/>
                          <a:tailEnd/>
                        </a:ln>
                      </wps:spPr>
                      <wps:txbx>
                        <w:txbxContent>
                          <w:p w:rsidR="00E11835" w:rsidRDefault="00E11835">
                            <w:r>
                              <w:rPr>
                                <w:rFonts w:hint="eastAsia"/>
                              </w:rPr>
                              <w:t>※協定の内容に合わせて適宜変更してください。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pt;margin-top:-41.55pt;width:26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PARAIAAFgEAAAOAAAAZHJzL2Uyb0RvYy54bWysVE2u0zAQ3iNxB8t7mqQ/tI2aPj36KEJ6&#10;/EgPDuA6TmPh2MZ2m5RlKyEOwRUQa86TizB28kr52yCysDyemW9mvpnJ4qqpBNozY7mSGU4GMUZM&#10;UpVzuc3w2zfrRzOMrCMyJ0JJluEDs/hq+fDBotYpG6pSiZwZBCDSprXOcOmcTqPI0pJVxA6UZhKU&#10;hTIVcSCabZQbUgN6JaJhHD+OamVybRRl1sLrTafEy4BfFIy6V0VhmUMiw5CbC6cJ58af0XJB0q0h&#10;uuS0T4P8QxYV4RKCnqFuiCNoZ/hvUBWnRllVuAFVVaSKglMWaoBqkviXau5KolmoBcix+kyT/X+w&#10;9OX+tUE8z/AonmIkSQVNak8f2+OX9vitPX1C7elzezq1x68go6EnrNY2Bb87DZ6ueaIaaHwo3upb&#10;Rd9ZJNWqJHLLro1RdclIDgkn3jO6cO1wrAfZ1C9UDnHJzqkA1BSm8mwCPwjQoXGHc7NY4xCFx9Fo&#10;mswmoKKgS8bxaD6bhBgkvXfXxrpnTFXIXzJsYBoCPNnfWufTIem9iY9mleD5mgsRBLPdrIRBewKT&#10;sw5fj/6TmZCozvB8Mpx0DPwVIg7fnyAq7mAFBK8yPDsbkdTz9lTmYUAd4aK7Q8pC9kR67joWXbNp&#10;+sZsVH4ASo3qRh1WEy6lMh8wqmHMM2zf74hhGInnEtoyT8ZjvxdBGE+mQxDMpWZzqSGSAlSGHUbd&#10;deXCLgXC9DW0b80Dsb7PXSZ9rjC+ge9+1fx+XMrB6scPYfkdAAD//wMAUEsDBBQABgAIAAAAIQAo&#10;EC263gAAAAoBAAAPAAAAZHJzL2Rvd25yZXYueG1sTI/BbsIwDIbvk/YOkSftgiCFKqwqTdGGxGkn&#10;OnYPjddWNE7XBChvP++0nSzLn35/f7GdXC+uOIbOk4blIgGBVHvbUaPh+LGfZyBCNGRN7wk13DHA&#10;tnx8KExu/Y0OeK1iIziEQm40tDEOuZShbtGZsPADEt++/OhM5HVspB3NjcNdL1dJspbOdMQfWjPg&#10;rsX6XF2chvV3lc7eP+2MDvf921g7ZXdHpfXz0/S6ARFxin8w/OqzOpTsdPIXskH0GuYqZZJnli5B&#10;MKBW6gXEick0S0CWhfxfofwBAAD//wMAUEsBAi0AFAAGAAgAAAAhALaDOJL+AAAA4QEAABMAAAAA&#10;AAAAAAAAAAAAAAAAAFtDb250ZW50X1R5cGVzXS54bWxQSwECLQAUAAYACAAAACEAOP0h/9YAAACU&#10;AQAACwAAAAAAAAAAAAAAAAAvAQAAX3JlbHMvLnJlbHNQSwECLQAUAAYACAAAACEASEnDwEQCAABY&#10;BAAADgAAAAAAAAAAAAAAAAAuAgAAZHJzL2Uyb0RvYy54bWxQSwECLQAUAAYACAAAACEAKBAtut4A&#10;AAAKAQAADwAAAAAAAAAAAAAAAACeBAAAZHJzL2Rvd25yZXYueG1sUEsFBgAAAAAEAAQA8wAAAKkF&#10;AAAAAA==&#10;">
                <v:textbox style="mso-fit-shape-to-text:t">
                  <w:txbxContent>
                    <w:p w:rsidR="00E11835" w:rsidRDefault="00E11835">
                      <w:r>
                        <w:rPr>
                          <w:rFonts w:hint="eastAsia"/>
                        </w:rPr>
                        <w:t>※協定の内容に合わせて適宜変更してください。</w:t>
                      </w:r>
                    </w:p>
                  </w:txbxContent>
                </v:textbox>
              </v:shape>
            </w:pict>
          </mc:Fallback>
        </mc:AlternateContent>
      </w:r>
      <w:r w:rsidR="007D2AA1" w:rsidRPr="00DB4840">
        <w:rPr>
          <w:rFonts w:hint="eastAsia"/>
          <w:b/>
          <w:sz w:val="28"/>
          <w:szCs w:val="28"/>
        </w:rPr>
        <w:t>認知症</w:t>
      </w:r>
      <w:r w:rsidR="00B94F45" w:rsidRPr="00DB4840">
        <w:rPr>
          <w:rFonts w:hint="eastAsia"/>
          <w:b/>
          <w:sz w:val="28"/>
          <w:szCs w:val="28"/>
        </w:rPr>
        <w:t>診療</w:t>
      </w:r>
      <w:r w:rsidR="00943C33" w:rsidRPr="00DB4840">
        <w:rPr>
          <w:rFonts w:hint="eastAsia"/>
          <w:b/>
          <w:sz w:val="28"/>
          <w:szCs w:val="28"/>
        </w:rPr>
        <w:t>にかかる協定書（ひな形）</w:t>
      </w:r>
    </w:p>
    <w:p w:rsidR="00943C33" w:rsidRPr="00943C33" w:rsidRDefault="00943C33">
      <w:pPr>
        <w:rPr>
          <w:sz w:val="22"/>
        </w:rPr>
      </w:pPr>
    </w:p>
    <w:p w:rsidR="00943C33" w:rsidRDefault="00943C33">
      <w:pPr>
        <w:rPr>
          <w:sz w:val="22"/>
        </w:rPr>
      </w:pPr>
      <w:r>
        <w:rPr>
          <w:rFonts w:hint="eastAsia"/>
          <w:sz w:val="22"/>
        </w:rPr>
        <w:t xml:space="preserve">　□□法人□□会□□病院（以下、「甲」という。）と、△△法人△△会△△病院（以下、「乙」という。）とは、「東京都認知症疾</w:t>
      </w:r>
      <w:r w:rsidR="00A36659">
        <w:rPr>
          <w:rFonts w:hint="eastAsia"/>
          <w:sz w:val="22"/>
        </w:rPr>
        <w:t>患医療センター」の運営目的に基づき、以下の項目に関して連携し、</w:t>
      </w:r>
      <w:r>
        <w:rPr>
          <w:rFonts w:hint="eastAsia"/>
          <w:sz w:val="22"/>
        </w:rPr>
        <w:t>円滑かつ適正な医療の確保のための協定を結び、相互の協力体制を取り決め、地域における認知症疾患の支援体制の充実を図る。</w:t>
      </w:r>
    </w:p>
    <w:p w:rsidR="00943C33" w:rsidRDefault="00943C33">
      <w:pPr>
        <w:rPr>
          <w:sz w:val="22"/>
        </w:rPr>
      </w:pPr>
    </w:p>
    <w:p w:rsidR="00943C33" w:rsidRDefault="00943C33">
      <w:pPr>
        <w:rPr>
          <w:sz w:val="22"/>
        </w:rPr>
      </w:pPr>
      <w:r>
        <w:rPr>
          <w:rFonts w:hint="eastAsia"/>
          <w:sz w:val="22"/>
        </w:rPr>
        <w:t>第１条（協定の目的）</w:t>
      </w:r>
    </w:p>
    <w:p w:rsidR="00943C33" w:rsidRDefault="00943C33" w:rsidP="00943C33">
      <w:pPr>
        <w:ind w:left="220" w:hangingChars="100" w:hanging="220"/>
        <w:rPr>
          <w:sz w:val="22"/>
        </w:rPr>
      </w:pPr>
      <w:r>
        <w:rPr>
          <w:rFonts w:hint="eastAsia"/>
          <w:sz w:val="22"/>
        </w:rPr>
        <w:t xml:space="preserve">　　本協定は、甲乙の</w:t>
      </w:r>
      <w:r w:rsidR="00A36659">
        <w:rPr>
          <w:rFonts w:hint="eastAsia"/>
          <w:sz w:val="22"/>
        </w:rPr>
        <w:t>円滑</w:t>
      </w:r>
      <w:r>
        <w:rPr>
          <w:rFonts w:hint="eastAsia"/>
          <w:sz w:val="22"/>
        </w:rPr>
        <w:t>な連携関係及び信頼関係に基づき、地域における認知症疾患の保健医療水準の向上を図ることを目的とする。</w:t>
      </w:r>
    </w:p>
    <w:p w:rsidR="00943C33" w:rsidRDefault="00943C33" w:rsidP="00943C33">
      <w:pPr>
        <w:ind w:left="220" w:hangingChars="100" w:hanging="220"/>
        <w:rPr>
          <w:sz w:val="22"/>
        </w:rPr>
      </w:pPr>
    </w:p>
    <w:p w:rsidR="001C4067" w:rsidRDefault="00943C33" w:rsidP="00943C33">
      <w:pPr>
        <w:ind w:left="220" w:hangingChars="100" w:hanging="220"/>
        <w:rPr>
          <w:sz w:val="22"/>
        </w:rPr>
      </w:pPr>
      <w:r>
        <w:rPr>
          <w:rFonts w:hint="eastAsia"/>
          <w:sz w:val="22"/>
        </w:rPr>
        <w:t>第２条（協定業務の内容）</w:t>
      </w:r>
    </w:p>
    <w:p w:rsidR="00C5637F" w:rsidRDefault="009E3368" w:rsidP="00943C33">
      <w:pPr>
        <w:ind w:left="220" w:hangingChars="100" w:hanging="220"/>
        <w:rPr>
          <w:sz w:val="22"/>
        </w:rPr>
      </w:pPr>
      <w:r>
        <w:rPr>
          <w:rFonts w:hint="eastAsia"/>
          <w:sz w:val="22"/>
        </w:rPr>
        <w:t xml:space="preserve">　</w:t>
      </w:r>
      <w:r w:rsidR="00943C33">
        <w:rPr>
          <w:rFonts w:hint="eastAsia"/>
          <w:sz w:val="22"/>
        </w:rPr>
        <w:t xml:space="preserve">１　</w:t>
      </w:r>
      <w:r w:rsidR="00C5637F">
        <w:rPr>
          <w:rFonts w:hint="eastAsia"/>
          <w:sz w:val="22"/>
        </w:rPr>
        <w:t>身体合併症、行動・心理症状への対応</w:t>
      </w:r>
    </w:p>
    <w:p w:rsidR="00C202B1" w:rsidRDefault="00C5637F" w:rsidP="00C202B1">
      <w:pPr>
        <w:ind w:left="660" w:hangingChars="300" w:hanging="660"/>
        <w:rPr>
          <w:sz w:val="22"/>
        </w:rPr>
      </w:pPr>
      <w:r>
        <w:rPr>
          <w:rFonts w:hint="eastAsia"/>
          <w:sz w:val="22"/>
        </w:rPr>
        <w:t xml:space="preserve">　　　　甲及び乙は、相互に専門的医療が必要と判断される状況が発生した場合には、円滑な情報共有を行うとともに、速やかに患者の治療に必要な環境を整える。</w:t>
      </w:r>
    </w:p>
    <w:p w:rsidR="00C5637F" w:rsidRPr="00C7070E" w:rsidRDefault="00C7070E" w:rsidP="00C202B1">
      <w:pPr>
        <w:ind w:leftChars="223" w:left="908" w:hangingChars="200" w:hanging="440"/>
        <w:rPr>
          <w:sz w:val="22"/>
        </w:rPr>
      </w:pPr>
      <w:r>
        <w:rPr>
          <w:rFonts w:hint="eastAsia"/>
          <w:sz w:val="22"/>
        </w:rPr>
        <w:t>（１）</w:t>
      </w:r>
      <w:r w:rsidR="00AC0AC4" w:rsidRPr="00C7070E">
        <w:rPr>
          <w:rFonts w:hint="eastAsia"/>
          <w:sz w:val="22"/>
        </w:rPr>
        <w:t>乙</w:t>
      </w:r>
      <w:r w:rsidR="00C5637F" w:rsidRPr="00C7070E">
        <w:rPr>
          <w:rFonts w:hint="eastAsia"/>
          <w:sz w:val="22"/>
        </w:rPr>
        <w:t>において、重篤な身体合併症に対する一般病床等における専門的医療が必要と判断された場合において、</w:t>
      </w:r>
      <w:r w:rsidR="00E540F8" w:rsidRPr="00C7070E">
        <w:rPr>
          <w:rFonts w:hint="eastAsia"/>
          <w:sz w:val="22"/>
        </w:rPr>
        <w:t>甲</w:t>
      </w:r>
      <w:r w:rsidR="00C5637F" w:rsidRPr="00C7070E">
        <w:rPr>
          <w:rFonts w:hint="eastAsia"/>
          <w:sz w:val="22"/>
        </w:rPr>
        <w:t>はこれに協力し、外来受診又は急性期入院治療等の体制を整える。</w:t>
      </w:r>
    </w:p>
    <w:p w:rsidR="00AC0AC4" w:rsidRPr="00C7070E" w:rsidRDefault="00C7070E" w:rsidP="00C202B1">
      <w:pPr>
        <w:tabs>
          <w:tab w:val="left" w:pos="1134"/>
        </w:tabs>
        <w:ind w:leftChars="219" w:left="891" w:hangingChars="196" w:hanging="431"/>
        <w:rPr>
          <w:sz w:val="22"/>
        </w:rPr>
      </w:pPr>
      <w:r>
        <w:rPr>
          <w:rFonts w:hint="eastAsia"/>
          <w:sz w:val="22"/>
        </w:rPr>
        <w:t>（２）</w:t>
      </w:r>
      <w:r w:rsidR="00E540F8" w:rsidRPr="00C7070E">
        <w:rPr>
          <w:rFonts w:hint="eastAsia"/>
          <w:sz w:val="22"/>
        </w:rPr>
        <w:t>乙</w:t>
      </w:r>
      <w:r w:rsidR="00C5637F" w:rsidRPr="00C7070E">
        <w:rPr>
          <w:rFonts w:hint="eastAsia"/>
          <w:sz w:val="22"/>
        </w:rPr>
        <w:t>において、認知症疾患の行動・心理症状に対する精神科における専門的</w:t>
      </w:r>
      <w:r w:rsidR="00E540F8" w:rsidRPr="00C7070E">
        <w:rPr>
          <w:rFonts w:hint="eastAsia"/>
          <w:sz w:val="22"/>
        </w:rPr>
        <w:t>医療が必要と判断され、一般病床での対応が困難な場合において、甲</w:t>
      </w:r>
      <w:r w:rsidR="00C5637F" w:rsidRPr="00C7070E">
        <w:rPr>
          <w:rFonts w:hint="eastAsia"/>
          <w:sz w:val="22"/>
        </w:rPr>
        <w:t>はこれに協力し、外来受診又は急性期入院治療を行う等の体制を整える。</w:t>
      </w:r>
    </w:p>
    <w:p w:rsidR="00C5637F" w:rsidRPr="00AC0AC4" w:rsidRDefault="00C5637F" w:rsidP="00AC0AC4">
      <w:pPr>
        <w:ind w:firstLineChars="100" w:firstLine="220"/>
        <w:rPr>
          <w:sz w:val="22"/>
        </w:rPr>
      </w:pPr>
      <w:r w:rsidRPr="00AC0AC4">
        <w:rPr>
          <w:rFonts w:hint="eastAsia"/>
          <w:sz w:val="22"/>
        </w:rPr>
        <w:t>２　検査体制</w:t>
      </w:r>
    </w:p>
    <w:p w:rsidR="00C5637F" w:rsidRDefault="00C5637F" w:rsidP="005630BA">
      <w:pPr>
        <w:ind w:left="660" w:hangingChars="300" w:hanging="660"/>
        <w:rPr>
          <w:sz w:val="22"/>
        </w:rPr>
      </w:pPr>
      <w:r>
        <w:rPr>
          <w:rFonts w:hint="eastAsia"/>
          <w:sz w:val="22"/>
        </w:rPr>
        <w:t xml:space="preserve">　　　　認知症疾患の鑑別診断に係る検査体制として、○○○（※検査機器名称を記入）</w:t>
      </w:r>
      <w:r w:rsidR="005630BA">
        <w:rPr>
          <w:rFonts w:hint="eastAsia"/>
          <w:sz w:val="22"/>
        </w:rPr>
        <w:t>の使用が必要と判断され</w:t>
      </w:r>
      <w:r w:rsidR="005C1476">
        <w:rPr>
          <w:rFonts w:hint="eastAsia"/>
          <w:sz w:val="22"/>
        </w:rPr>
        <w:t>、乙より甲へ検査依頼があった場合には、</w:t>
      </w:r>
      <w:r w:rsidR="005630BA">
        <w:rPr>
          <w:rFonts w:hint="eastAsia"/>
          <w:sz w:val="22"/>
        </w:rPr>
        <w:t>円滑に検査が行われるよう連携し、受入体制を整える。</w:t>
      </w:r>
    </w:p>
    <w:p w:rsidR="005630BA" w:rsidRDefault="005C1476" w:rsidP="005C1476">
      <w:pPr>
        <w:ind w:left="660" w:hangingChars="300" w:hanging="660"/>
        <w:rPr>
          <w:sz w:val="22"/>
        </w:rPr>
      </w:pPr>
      <w:r>
        <w:rPr>
          <w:rFonts w:hint="eastAsia"/>
          <w:sz w:val="22"/>
        </w:rPr>
        <w:t xml:space="preserve">　</w:t>
      </w:r>
      <w:r w:rsidR="005630BA">
        <w:rPr>
          <w:rFonts w:hint="eastAsia"/>
          <w:sz w:val="22"/>
        </w:rPr>
        <w:t>３　患者の搬送</w:t>
      </w:r>
    </w:p>
    <w:p w:rsidR="005630BA" w:rsidRDefault="005630BA" w:rsidP="005630BA">
      <w:pPr>
        <w:ind w:left="660" w:hangingChars="300" w:hanging="660"/>
        <w:rPr>
          <w:sz w:val="22"/>
        </w:rPr>
      </w:pPr>
      <w:r>
        <w:rPr>
          <w:rFonts w:hint="eastAsia"/>
          <w:sz w:val="22"/>
        </w:rPr>
        <w:t xml:space="preserve">　　　　受診又は転院に伴う搬送は、甲</w:t>
      </w:r>
      <w:r w:rsidR="00A36659">
        <w:rPr>
          <w:rFonts w:hint="eastAsia"/>
          <w:sz w:val="22"/>
        </w:rPr>
        <w:t>及び乙のうち、依頼元となる病院</w:t>
      </w:r>
      <w:r>
        <w:rPr>
          <w:rFonts w:hint="eastAsia"/>
          <w:sz w:val="22"/>
        </w:rPr>
        <w:t>が手配することとする。</w:t>
      </w:r>
      <w:r w:rsidR="00A36659">
        <w:rPr>
          <w:rFonts w:hint="eastAsia"/>
          <w:sz w:val="22"/>
        </w:rPr>
        <w:t>甲乙の担当職員は事前に患者情報の共有を行い、受診または転院がスムースに行われるよう努める。</w:t>
      </w:r>
    </w:p>
    <w:p w:rsidR="005630BA" w:rsidRDefault="009E3368" w:rsidP="005C1476">
      <w:pPr>
        <w:ind w:left="660" w:hangingChars="300" w:hanging="660"/>
        <w:rPr>
          <w:sz w:val="22"/>
        </w:rPr>
      </w:pPr>
      <w:r>
        <w:rPr>
          <w:rFonts w:hint="eastAsia"/>
          <w:sz w:val="22"/>
        </w:rPr>
        <w:t xml:space="preserve">　</w:t>
      </w:r>
      <w:r w:rsidR="001C4067">
        <w:rPr>
          <w:rFonts w:hint="eastAsia"/>
          <w:sz w:val="22"/>
        </w:rPr>
        <w:t>４　対応時間</w:t>
      </w:r>
    </w:p>
    <w:p w:rsidR="001C4067" w:rsidRDefault="001C4067" w:rsidP="005630BA">
      <w:pPr>
        <w:ind w:left="660" w:hangingChars="300" w:hanging="660"/>
        <w:rPr>
          <w:sz w:val="22"/>
        </w:rPr>
      </w:pPr>
      <w:r>
        <w:rPr>
          <w:rFonts w:hint="eastAsia"/>
          <w:sz w:val="22"/>
        </w:rPr>
        <w:t xml:space="preserve">　　　　甲及び乙は、本協定の業務対応時間を原則として、日曜日、国民の祝日に関する法律（昭和２３年法律第１７８号）に規定する休日、並びに年末年始を除き、月曜日から金曜日までの午前○時から午後○時までとする。ただし、急患又は急変に伴う対応が必要となった場合はこの限りではない。</w:t>
      </w:r>
    </w:p>
    <w:p w:rsidR="001C4067" w:rsidRDefault="001C4067" w:rsidP="005630BA">
      <w:pPr>
        <w:ind w:left="660" w:hangingChars="300" w:hanging="660"/>
        <w:rPr>
          <w:sz w:val="22"/>
        </w:rPr>
      </w:pPr>
    </w:p>
    <w:p w:rsidR="001C4067" w:rsidRDefault="001C4067" w:rsidP="005630BA">
      <w:pPr>
        <w:ind w:left="660" w:hangingChars="300" w:hanging="660"/>
        <w:rPr>
          <w:sz w:val="22"/>
        </w:rPr>
      </w:pPr>
      <w:r>
        <w:rPr>
          <w:rFonts w:hint="eastAsia"/>
          <w:sz w:val="22"/>
        </w:rPr>
        <w:t>第３条（守秘義務）</w:t>
      </w:r>
    </w:p>
    <w:p w:rsidR="001C4067" w:rsidRDefault="001C4067" w:rsidP="005C1476">
      <w:pPr>
        <w:ind w:left="660" w:hangingChars="300" w:hanging="660"/>
        <w:rPr>
          <w:sz w:val="22"/>
        </w:rPr>
      </w:pPr>
      <w:r>
        <w:rPr>
          <w:rFonts w:hint="eastAsia"/>
          <w:sz w:val="22"/>
        </w:rPr>
        <w:t xml:space="preserve">　　甲及び乙は、本協定業務の遂行に当たって知り得た事項について、内容の如何に関わら</w:t>
      </w:r>
      <w:r>
        <w:rPr>
          <w:rFonts w:hint="eastAsia"/>
          <w:sz w:val="22"/>
        </w:rPr>
        <w:lastRenderedPageBreak/>
        <w:t>ず守秘義務を負うものとし、直接的及び間接的な個人情報等の取扱いは、個人情報保護法に基づくものとする。</w:t>
      </w:r>
    </w:p>
    <w:p w:rsidR="001C4067" w:rsidRDefault="001C4067" w:rsidP="005630BA">
      <w:pPr>
        <w:ind w:left="660" w:hangingChars="300" w:hanging="660"/>
        <w:rPr>
          <w:sz w:val="22"/>
        </w:rPr>
      </w:pPr>
    </w:p>
    <w:p w:rsidR="001C4067" w:rsidRDefault="001C4067" w:rsidP="005630BA">
      <w:pPr>
        <w:ind w:left="660" w:hangingChars="300" w:hanging="660"/>
        <w:rPr>
          <w:sz w:val="22"/>
        </w:rPr>
      </w:pPr>
      <w:r>
        <w:rPr>
          <w:rFonts w:hint="eastAsia"/>
          <w:sz w:val="22"/>
        </w:rPr>
        <w:t>第４条（協定期間）</w:t>
      </w:r>
    </w:p>
    <w:p w:rsidR="001C4067" w:rsidRDefault="001C4067" w:rsidP="005630BA">
      <w:pPr>
        <w:ind w:left="660" w:hangingChars="300" w:hanging="660"/>
        <w:rPr>
          <w:sz w:val="22"/>
        </w:rPr>
      </w:pPr>
      <w:r>
        <w:rPr>
          <w:rFonts w:hint="eastAsia"/>
          <w:sz w:val="22"/>
        </w:rPr>
        <w:t xml:space="preserve">　　１　本協定の締結期間は、原則として「東京都認知症疾患医療センター」の指定期間と同様の３年とする。ただし、初年度</w:t>
      </w:r>
      <w:r w:rsidR="00741DB3">
        <w:rPr>
          <w:rFonts w:hint="eastAsia"/>
          <w:sz w:val="22"/>
        </w:rPr>
        <w:t>の協定締結が年度の中途であった場合については、締結期間を</w:t>
      </w:r>
      <w:r w:rsidR="00BF21A7">
        <w:rPr>
          <w:rFonts w:hint="eastAsia"/>
          <w:sz w:val="22"/>
        </w:rPr>
        <w:t>令和９</w:t>
      </w:r>
      <w:bookmarkStart w:id="0" w:name="_GoBack"/>
      <w:bookmarkEnd w:id="0"/>
      <w:r>
        <w:rPr>
          <w:rFonts w:hint="eastAsia"/>
          <w:sz w:val="22"/>
        </w:rPr>
        <w:t>年３月末日までとし、以後、３年ごとに更新するものとする。</w:t>
      </w:r>
    </w:p>
    <w:p w:rsidR="001C4067" w:rsidRDefault="001C4067" w:rsidP="005630BA">
      <w:pPr>
        <w:ind w:left="660" w:hangingChars="300" w:hanging="660"/>
        <w:rPr>
          <w:sz w:val="22"/>
        </w:rPr>
      </w:pPr>
      <w:r>
        <w:rPr>
          <w:rFonts w:hint="eastAsia"/>
          <w:sz w:val="22"/>
        </w:rPr>
        <w:t xml:space="preserve">　　２　期間満了の１</w:t>
      </w:r>
      <w:r w:rsidR="00B94F45">
        <w:rPr>
          <w:rFonts w:hint="eastAsia"/>
          <w:sz w:val="22"/>
        </w:rPr>
        <w:t>箇月</w:t>
      </w:r>
      <w:r>
        <w:rPr>
          <w:rFonts w:hint="eastAsia"/>
          <w:sz w:val="22"/>
        </w:rPr>
        <w:t>前までに甲及び乙のいず</w:t>
      </w:r>
      <w:r w:rsidR="00A36659">
        <w:rPr>
          <w:rFonts w:hint="eastAsia"/>
          <w:sz w:val="22"/>
        </w:rPr>
        <w:t>れかからの文書による通知がない場合は、自動的にその満了日より３箇</w:t>
      </w:r>
      <w:r>
        <w:rPr>
          <w:rFonts w:hint="eastAsia"/>
          <w:sz w:val="22"/>
        </w:rPr>
        <w:t>年更新されたものとし、以後同様とする</w:t>
      </w:r>
      <w:r w:rsidR="00B94F45">
        <w:rPr>
          <w:rFonts w:hint="eastAsia"/>
          <w:sz w:val="22"/>
        </w:rPr>
        <w:t>。</w:t>
      </w:r>
    </w:p>
    <w:p w:rsidR="00B94F45" w:rsidRDefault="00B94F45" w:rsidP="005630BA">
      <w:pPr>
        <w:ind w:left="660" w:hangingChars="300" w:hanging="660"/>
        <w:rPr>
          <w:sz w:val="22"/>
        </w:rPr>
      </w:pPr>
      <w:r>
        <w:rPr>
          <w:rFonts w:hint="eastAsia"/>
          <w:sz w:val="22"/>
        </w:rPr>
        <w:t xml:space="preserve">　　</w:t>
      </w:r>
    </w:p>
    <w:p w:rsidR="00B94F45" w:rsidRDefault="00B94F45" w:rsidP="005630BA">
      <w:pPr>
        <w:ind w:left="660" w:hangingChars="300" w:hanging="660"/>
        <w:rPr>
          <w:sz w:val="22"/>
        </w:rPr>
      </w:pPr>
      <w:r>
        <w:rPr>
          <w:rFonts w:hint="eastAsia"/>
          <w:sz w:val="22"/>
        </w:rPr>
        <w:t>第５条（協定解除）</w:t>
      </w:r>
    </w:p>
    <w:p w:rsidR="00B94F45" w:rsidRDefault="00B94F45" w:rsidP="00B94F45">
      <w:pPr>
        <w:ind w:left="660" w:hangingChars="300" w:hanging="660"/>
        <w:rPr>
          <w:sz w:val="22"/>
        </w:rPr>
      </w:pPr>
      <w:r>
        <w:rPr>
          <w:rFonts w:hint="eastAsia"/>
          <w:sz w:val="22"/>
        </w:rPr>
        <w:t xml:space="preserve">　　甲及び乙は、やむを得ない事情があり協定を解除しようとする場合は、文書で通知</w:t>
      </w:r>
    </w:p>
    <w:p w:rsidR="00B94F45" w:rsidRDefault="00B94F45" w:rsidP="005C1476">
      <w:pPr>
        <w:ind w:leftChars="100" w:left="650" w:hangingChars="200" w:hanging="440"/>
        <w:rPr>
          <w:sz w:val="22"/>
        </w:rPr>
      </w:pPr>
      <w:r>
        <w:rPr>
          <w:rFonts w:hint="eastAsia"/>
          <w:sz w:val="22"/>
        </w:rPr>
        <w:t>することにより、１箇月間の予告期間をおいて、本協定の解除ができるものとする。</w:t>
      </w:r>
    </w:p>
    <w:p w:rsidR="00B94F45" w:rsidRDefault="00B94F45" w:rsidP="00B94F45">
      <w:pPr>
        <w:ind w:leftChars="100" w:left="650" w:hangingChars="200" w:hanging="440"/>
        <w:rPr>
          <w:sz w:val="22"/>
        </w:rPr>
      </w:pPr>
    </w:p>
    <w:p w:rsidR="00B94F45" w:rsidRPr="001C4067" w:rsidRDefault="00B94F45" w:rsidP="005630BA">
      <w:pPr>
        <w:ind w:left="660" w:hangingChars="300" w:hanging="660"/>
        <w:rPr>
          <w:sz w:val="22"/>
        </w:rPr>
      </w:pPr>
      <w:r>
        <w:rPr>
          <w:rFonts w:hint="eastAsia"/>
          <w:sz w:val="22"/>
        </w:rPr>
        <w:t>第６条（協議事項等）</w:t>
      </w:r>
    </w:p>
    <w:p w:rsidR="00943C33" w:rsidRDefault="00B94F45" w:rsidP="00943C33">
      <w:pPr>
        <w:ind w:left="220" w:hangingChars="100" w:hanging="220"/>
        <w:rPr>
          <w:sz w:val="22"/>
        </w:rPr>
      </w:pPr>
      <w:r>
        <w:rPr>
          <w:rFonts w:hint="eastAsia"/>
          <w:sz w:val="22"/>
        </w:rPr>
        <w:t xml:space="preserve">　　甲及び乙は、本協定に定めない事項や各条項の解釈等に疑義が生じた場合、又は改定する必要が生じた場合については、その都度速やかに協議の上、円満に解決するものとする。</w:t>
      </w:r>
    </w:p>
    <w:p w:rsidR="00B94F45" w:rsidRDefault="00B94F45" w:rsidP="007B04BA">
      <w:pPr>
        <w:widowControl/>
        <w:jc w:val="left"/>
        <w:rPr>
          <w:sz w:val="22"/>
        </w:rPr>
      </w:pPr>
      <w:r>
        <w:rPr>
          <w:sz w:val="22"/>
        </w:rPr>
        <w:br w:type="page"/>
      </w:r>
      <w:r w:rsidR="007B04BA">
        <w:rPr>
          <w:rFonts w:hint="eastAsia"/>
          <w:sz w:val="22"/>
        </w:rPr>
        <w:lastRenderedPageBreak/>
        <w:t>この協定の証として本協定書２通を作成し、記名捺印の上、甲乙</w:t>
      </w:r>
      <w:r>
        <w:rPr>
          <w:rFonts w:hint="eastAsia"/>
          <w:sz w:val="22"/>
        </w:rPr>
        <w:t>共に各１部を保有する。</w:t>
      </w:r>
    </w:p>
    <w:p w:rsidR="00B94F45" w:rsidRDefault="00B94F45" w:rsidP="00B94F45">
      <w:pPr>
        <w:rPr>
          <w:sz w:val="22"/>
        </w:rPr>
      </w:pPr>
    </w:p>
    <w:p w:rsidR="00B94F45" w:rsidRDefault="00B94F45" w:rsidP="00B94F45">
      <w:pPr>
        <w:rPr>
          <w:sz w:val="22"/>
        </w:rPr>
      </w:pPr>
    </w:p>
    <w:p w:rsidR="00B94F45" w:rsidRDefault="00B94F45" w:rsidP="00B94F45">
      <w:pPr>
        <w:rPr>
          <w:sz w:val="22"/>
        </w:rPr>
      </w:pPr>
    </w:p>
    <w:p w:rsidR="00B94F45" w:rsidRDefault="00B94F45" w:rsidP="00B94F45">
      <w:pPr>
        <w:rPr>
          <w:sz w:val="22"/>
        </w:rPr>
      </w:pPr>
    </w:p>
    <w:p w:rsidR="00B94F45" w:rsidRDefault="00B94F45" w:rsidP="00B94F45">
      <w:pPr>
        <w:rPr>
          <w:sz w:val="22"/>
        </w:rPr>
      </w:pPr>
      <w:r>
        <w:rPr>
          <w:rFonts w:hint="eastAsia"/>
          <w:sz w:val="22"/>
        </w:rPr>
        <w:t>協定締結日　　　平成　　　年　　　月　　　日</w:t>
      </w:r>
    </w:p>
    <w:p w:rsidR="00B94F45" w:rsidRDefault="00B94F45" w:rsidP="00B94F45">
      <w:pPr>
        <w:rPr>
          <w:sz w:val="22"/>
        </w:rPr>
      </w:pPr>
    </w:p>
    <w:p w:rsidR="00B94F45" w:rsidRDefault="00B94F45" w:rsidP="00B94F45">
      <w:pPr>
        <w:rPr>
          <w:sz w:val="22"/>
        </w:rPr>
      </w:pPr>
    </w:p>
    <w:p w:rsidR="00B94F45" w:rsidRDefault="00B94F45" w:rsidP="00B94F45">
      <w:pPr>
        <w:rPr>
          <w:sz w:val="22"/>
        </w:rPr>
      </w:pPr>
      <w:r>
        <w:rPr>
          <w:rFonts w:hint="eastAsia"/>
          <w:sz w:val="22"/>
        </w:rPr>
        <w:t>協定者氏名　　　「甲」　　所　在　地</w:t>
      </w:r>
    </w:p>
    <w:p w:rsidR="00B94F45" w:rsidRDefault="00B94F45" w:rsidP="00B94F45">
      <w:pPr>
        <w:rPr>
          <w:sz w:val="22"/>
        </w:rPr>
      </w:pPr>
    </w:p>
    <w:p w:rsidR="00B94F45" w:rsidRDefault="00B94F45" w:rsidP="00B94F45">
      <w:pPr>
        <w:rPr>
          <w:sz w:val="22"/>
        </w:rPr>
      </w:pPr>
      <w:r>
        <w:rPr>
          <w:rFonts w:hint="eastAsia"/>
          <w:sz w:val="22"/>
        </w:rPr>
        <w:t xml:space="preserve">　　　　　　　　　　　　　名　　　称</w:t>
      </w:r>
    </w:p>
    <w:p w:rsidR="00B94F45" w:rsidRDefault="00B94F45" w:rsidP="00B94F45">
      <w:pPr>
        <w:rPr>
          <w:sz w:val="22"/>
        </w:rPr>
      </w:pPr>
    </w:p>
    <w:p w:rsidR="00B94F45" w:rsidRDefault="00B94F45" w:rsidP="00B94F45">
      <w:pPr>
        <w:rPr>
          <w:sz w:val="22"/>
        </w:rPr>
      </w:pPr>
      <w:r>
        <w:rPr>
          <w:rFonts w:hint="eastAsia"/>
          <w:sz w:val="22"/>
        </w:rPr>
        <w:t xml:space="preserve">　　　　　　　　　　　　　代表者氏名　　　　　　　　　　</w:t>
      </w:r>
      <w:r w:rsidR="00FD1813">
        <w:rPr>
          <w:rFonts w:hint="eastAsia"/>
          <w:sz w:val="22"/>
        </w:rPr>
        <w:t xml:space="preserve">　　</w:t>
      </w:r>
      <w:r>
        <w:rPr>
          <w:rFonts w:hint="eastAsia"/>
          <w:sz w:val="22"/>
        </w:rPr>
        <w:t xml:space="preserve">　</w:t>
      </w:r>
      <w:r w:rsidR="00FD1813">
        <w:rPr>
          <w:rFonts w:hint="eastAsia"/>
          <w:sz w:val="22"/>
        </w:rPr>
        <w:t xml:space="preserve">　　　</w:t>
      </w:r>
      <w:r>
        <w:rPr>
          <w:rFonts w:hint="eastAsia"/>
          <w:sz w:val="22"/>
        </w:rPr>
        <w:t>印</w:t>
      </w:r>
    </w:p>
    <w:p w:rsidR="00B94F45" w:rsidRPr="00FD1813" w:rsidRDefault="00B94F45" w:rsidP="00B94F45">
      <w:pPr>
        <w:rPr>
          <w:sz w:val="22"/>
        </w:rPr>
      </w:pPr>
    </w:p>
    <w:p w:rsidR="00B94F45" w:rsidRDefault="00B94F45" w:rsidP="00B94F45">
      <w:pPr>
        <w:rPr>
          <w:sz w:val="22"/>
        </w:rPr>
      </w:pPr>
    </w:p>
    <w:p w:rsidR="00B94F45" w:rsidRDefault="00B94F45" w:rsidP="00B94F45">
      <w:pPr>
        <w:rPr>
          <w:sz w:val="22"/>
        </w:rPr>
      </w:pPr>
      <w:r>
        <w:rPr>
          <w:rFonts w:hint="eastAsia"/>
          <w:sz w:val="22"/>
        </w:rPr>
        <w:t xml:space="preserve">　　　　　　　　「乙」　　所　在　地</w:t>
      </w:r>
    </w:p>
    <w:p w:rsidR="00B94F45" w:rsidRDefault="00B94F45" w:rsidP="00B94F45">
      <w:pPr>
        <w:rPr>
          <w:sz w:val="22"/>
        </w:rPr>
      </w:pPr>
    </w:p>
    <w:p w:rsidR="00B94F45" w:rsidRDefault="00B94F45" w:rsidP="00B94F45">
      <w:pPr>
        <w:rPr>
          <w:sz w:val="22"/>
        </w:rPr>
      </w:pPr>
      <w:r>
        <w:rPr>
          <w:rFonts w:hint="eastAsia"/>
          <w:sz w:val="22"/>
        </w:rPr>
        <w:t xml:space="preserve">　　　　　　　　　　　　　名　　　称</w:t>
      </w:r>
    </w:p>
    <w:p w:rsidR="00B94F45" w:rsidRDefault="00B94F45" w:rsidP="00B94F45">
      <w:pPr>
        <w:rPr>
          <w:sz w:val="22"/>
        </w:rPr>
      </w:pPr>
    </w:p>
    <w:p w:rsidR="00034390" w:rsidRDefault="00B94F45" w:rsidP="00B94F45">
      <w:pPr>
        <w:rPr>
          <w:sz w:val="22"/>
        </w:rPr>
      </w:pPr>
      <w:r>
        <w:rPr>
          <w:rFonts w:hint="eastAsia"/>
          <w:sz w:val="22"/>
        </w:rPr>
        <w:t xml:space="preserve">　　　　　　　　　　　　　代表者氏名　　　　　　　　　　　　</w:t>
      </w:r>
      <w:r w:rsidR="00FD1813">
        <w:rPr>
          <w:rFonts w:hint="eastAsia"/>
          <w:sz w:val="22"/>
        </w:rPr>
        <w:t xml:space="preserve">　　</w:t>
      </w:r>
      <w:r>
        <w:rPr>
          <w:rFonts w:hint="eastAsia"/>
          <w:sz w:val="22"/>
        </w:rPr>
        <w:t xml:space="preserve">　</w:t>
      </w:r>
      <w:r w:rsidR="00FD1813">
        <w:rPr>
          <w:rFonts w:hint="eastAsia"/>
          <w:sz w:val="22"/>
        </w:rPr>
        <w:t xml:space="preserve">　</w:t>
      </w:r>
      <w:r>
        <w:rPr>
          <w:rFonts w:hint="eastAsia"/>
          <w:sz w:val="22"/>
        </w:rPr>
        <w:t>印</w:t>
      </w:r>
    </w:p>
    <w:p w:rsidR="00034390" w:rsidRDefault="00034390">
      <w:pPr>
        <w:widowControl/>
        <w:jc w:val="left"/>
        <w:rPr>
          <w:sz w:val="22"/>
        </w:rPr>
      </w:pPr>
      <w:r>
        <w:rPr>
          <w:sz w:val="22"/>
        </w:rPr>
        <w:br w:type="page"/>
      </w:r>
    </w:p>
    <w:p w:rsidR="00B94F45" w:rsidRPr="00943C33" w:rsidRDefault="00B94F45" w:rsidP="00B94F45">
      <w:pPr>
        <w:rPr>
          <w:sz w:val="22"/>
        </w:rPr>
      </w:pPr>
    </w:p>
    <w:sectPr w:rsidR="00B94F45" w:rsidRPr="00943C33" w:rsidSect="00E11835">
      <w:headerReference w:type="default" r:id="rId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AA1" w:rsidRDefault="007D2AA1" w:rsidP="007D2AA1">
      <w:r>
        <w:separator/>
      </w:r>
    </w:p>
  </w:endnote>
  <w:endnote w:type="continuationSeparator" w:id="0">
    <w:p w:rsidR="007D2AA1" w:rsidRDefault="007D2AA1" w:rsidP="007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AA1" w:rsidRDefault="007D2AA1" w:rsidP="007D2AA1">
      <w:r>
        <w:separator/>
      </w:r>
    </w:p>
  </w:footnote>
  <w:footnote w:type="continuationSeparator" w:id="0">
    <w:p w:rsidR="007D2AA1" w:rsidRDefault="007D2AA1" w:rsidP="007D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5" w:rsidRDefault="00E11835">
    <w:pPr>
      <w:pStyle w:val="a4"/>
    </w:pPr>
  </w:p>
  <w:p w:rsidR="007D2AA1" w:rsidRDefault="007D2A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E0874"/>
    <w:multiLevelType w:val="hybridMultilevel"/>
    <w:tmpl w:val="6046C226"/>
    <w:lvl w:ilvl="0" w:tplc="DCECF926">
      <w:start w:val="1"/>
      <w:numFmt w:val="decimalFullWidth"/>
      <w:lvlText w:val="（%1）"/>
      <w:lvlJc w:val="left"/>
      <w:pPr>
        <w:ind w:left="1170" w:hanging="720"/>
      </w:pPr>
      <w:rPr>
        <w:rFonts w:asciiTheme="minorHAnsi" w:eastAsiaTheme="minorEastAsia" w:hAnsiTheme="minorHAnsi" w:cstheme="minorBidi"/>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9E"/>
    <w:rsid w:val="00034390"/>
    <w:rsid w:val="001C4067"/>
    <w:rsid w:val="004E699E"/>
    <w:rsid w:val="005630BA"/>
    <w:rsid w:val="0057617F"/>
    <w:rsid w:val="005C1476"/>
    <w:rsid w:val="00741DB3"/>
    <w:rsid w:val="007B04BA"/>
    <w:rsid w:val="007C479E"/>
    <w:rsid w:val="007D2AA1"/>
    <w:rsid w:val="00856184"/>
    <w:rsid w:val="00943C33"/>
    <w:rsid w:val="009E3368"/>
    <w:rsid w:val="00A36659"/>
    <w:rsid w:val="00AC0AC4"/>
    <w:rsid w:val="00B94F45"/>
    <w:rsid w:val="00BF21A7"/>
    <w:rsid w:val="00C202B1"/>
    <w:rsid w:val="00C5637F"/>
    <w:rsid w:val="00C7070E"/>
    <w:rsid w:val="00DB4840"/>
    <w:rsid w:val="00E11835"/>
    <w:rsid w:val="00E540F8"/>
    <w:rsid w:val="00FD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08B7FB"/>
  <w15:docId w15:val="{FEE4989C-B0FB-47FC-A5B9-F4AEFE3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7F"/>
    <w:pPr>
      <w:ind w:leftChars="400" w:left="840"/>
    </w:pPr>
  </w:style>
  <w:style w:type="paragraph" w:styleId="a4">
    <w:name w:val="header"/>
    <w:basedOn w:val="a"/>
    <w:link w:val="a5"/>
    <w:uiPriority w:val="99"/>
    <w:unhideWhenUsed/>
    <w:rsid w:val="007D2AA1"/>
    <w:pPr>
      <w:tabs>
        <w:tab w:val="center" w:pos="4252"/>
        <w:tab w:val="right" w:pos="8504"/>
      </w:tabs>
      <w:snapToGrid w:val="0"/>
    </w:pPr>
  </w:style>
  <w:style w:type="character" w:customStyle="1" w:styleId="a5">
    <w:name w:val="ヘッダー (文字)"/>
    <w:basedOn w:val="a0"/>
    <w:link w:val="a4"/>
    <w:uiPriority w:val="99"/>
    <w:rsid w:val="007D2AA1"/>
  </w:style>
  <w:style w:type="paragraph" w:styleId="a6">
    <w:name w:val="footer"/>
    <w:basedOn w:val="a"/>
    <w:link w:val="a7"/>
    <w:uiPriority w:val="99"/>
    <w:unhideWhenUsed/>
    <w:rsid w:val="007D2AA1"/>
    <w:pPr>
      <w:tabs>
        <w:tab w:val="center" w:pos="4252"/>
        <w:tab w:val="right" w:pos="8504"/>
      </w:tabs>
      <w:snapToGrid w:val="0"/>
    </w:pPr>
  </w:style>
  <w:style w:type="character" w:customStyle="1" w:styleId="a7">
    <w:name w:val="フッター (文字)"/>
    <w:basedOn w:val="a0"/>
    <w:link w:val="a6"/>
    <w:uiPriority w:val="99"/>
    <w:rsid w:val="007D2AA1"/>
  </w:style>
  <w:style w:type="paragraph" w:styleId="a8">
    <w:name w:val="Balloon Text"/>
    <w:basedOn w:val="a"/>
    <w:link w:val="a9"/>
    <w:uiPriority w:val="99"/>
    <w:semiHidden/>
    <w:unhideWhenUsed/>
    <w:rsid w:val="007D2A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A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早坂　珠未</cp:lastModifiedBy>
  <cp:revision>17</cp:revision>
  <cp:lastPrinted>2015-11-12T08:45:00Z</cp:lastPrinted>
  <dcterms:created xsi:type="dcterms:W3CDTF">2015-01-27T04:24:00Z</dcterms:created>
  <dcterms:modified xsi:type="dcterms:W3CDTF">2024-08-27T02:21:00Z</dcterms:modified>
</cp:coreProperties>
</file>